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Helsinginkatu 58, 00260, Helsinki</w:t>
      </w:r>
    </w:p>
    <w:p>
      <w:r>
        <w:t>17.2.2017 perjantai</w:t>
      </w:r>
    </w:p>
    <w:p>
      <w:pPr>
        <w:pStyle w:val="Heading1"/>
      </w:pPr>
      <w:r>
        <w:t>17.2.2017-18.2.2017</w:t>
      </w:r>
    </w:p>
    <w:p>
      <w:pPr>
        <w:pStyle w:val="Heading2"/>
      </w:pPr>
      <w:r>
        <w:t>19:00-00:00 Joutsenlampi</w:t>
      </w:r>
    </w:p>
    <w:p>
      <w:r>
        <w:t>Taikovskin musiikkiin sävelletty Joutsenlampi on maailmanhistorian baleteista suosituimpia. Se on ihastuttanut yleisöä aina vuodesta 1895 lähtien, jolloin se nähtiin Pietarissa ensimmäistä kertaa kokonaisuudessaan. Joutsenlammesta on tehty myöhemmin lukuisia versioita.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