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12.5.2018 lauantai</w:t>
      </w:r>
    </w:p>
    <w:p>
      <w:pPr>
        <w:pStyle w:val="Heading1"/>
      </w:pPr>
      <w:r>
        <w:t>12.5.2018 lauantai</w:t>
      </w:r>
    </w:p>
    <w:p>
      <w:pPr>
        <w:pStyle w:val="Heading2"/>
      </w:pPr>
      <w:r>
        <w:t>14:00-15:00 Kamarimusiikkia kaupungintalolla</w:t>
      </w:r>
    </w:p>
    <w:p>
      <w:r>
        <w:t>Kamarimusiikkikonsertti kaupungintalolla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