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12.6.2025 torstai</w:t>
      </w:r>
    </w:p>
    <w:p>
      <w:pPr>
        <w:pStyle w:val="Heading1"/>
      </w:pPr>
      <w:r>
        <w:t>12.6.2025-21.9.2025</w:t>
      </w:r>
    </w:p>
    <w:p>
      <w:pPr>
        <w:pStyle w:val="Heading2"/>
      </w:pPr>
      <w:r>
        <w:t>00:01-23:59 Helsinki Biennaali 2025</w:t>
      </w:r>
    </w:p>
    <w:p>
      <w:r>
        <w:t>Helsinki Biennaali on kahden vuoden välein toistuva kansainvälinen kuvataidetapahtuma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