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Kiviparintie 2, 00920, Helsinki</w:t>
      </w:r>
    </w:p>
    <w:p>
      <w:r>
        <w:t>20.4.2024 lauantai</w:t>
      </w:r>
    </w:p>
    <w:p>
      <w:pPr>
        <w:pStyle w:val="Heading1"/>
      </w:pPr>
      <w:r>
        <w:t>20.4.2024 lauantai</w:t>
      </w:r>
    </w:p>
    <w:p>
      <w:pPr>
        <w:pStyle w:val="Heading2"/>
      </w:pPr>
      <w:r>
        <w:t>11:00-13:00 Kevätseuranta-startti lapsille</w:t>
      </w:r>
    </w:p>
    <w:p>
      <w:r>
        <w:t xml:space="preserve">Kevätseurannassa tutkitaan kevään edistymistä keväisten eläin- ja kasvilajien avulla.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