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Hietalahdentori, 00180, Helsinki</w:t>
      </w:r>
    </w:p>
    <w:p>
      <w:r>
        <w:t>30.4.2024 tiistai</w:t>
      </w:r>
    </w:p>
    <w:p>
      <w:pPr>
        <w:pStyle w:val="Heading1"/>
      </w:pPr>
      <w:r>
        <w:t>30.4.2024-31.8.2024</w:t>
      </w:r>
    </w:p>
    <w:p>
      <w:pPr>
        <w:pStyle w:val="Heading2"/>
      </w:pPr>
      <w:r>
        <w:t>09:00-22:00 Hietalahden toriterassi</w:t>
      </w:r>
    </w:p>
    <w:p>
      <w:r>
        <w:t>Hietalahden toriterassin kattaus muodostuu Hietalahden kauppahallin ravintoloiden kesäisistä herkuista sekä live-musiikista.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