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11.4.2024 torstai</w:t>
      </w:r>
    </w:p>
    <w:p>
      <w:pPr>
        <w:pStyle w:val="Heading1"/>
      </w:pPr>
      <w:r>
        <w:t>11.4.2024-12.4.2024</w:t>
      </w:r>
    </w:p>
    <w:p>
      <w:pPr>
        <w:pStyle w:val="Heading2"/>
      </w:pPr>
      <w:r>
        <w:t>11:00-16:00 Ruokayrittäjien toimialapäivät</w:t>
      </w:r>
    </w:p>
    <w:p>
      <w:r>
        <w:t>Maksuton tapahtuma sinulle, joka arvostat laadukkaita raaka-aineita, innovatiivisia ruokatuotteita ja haluat olla eturintamassa luomassa uusia ruokatrendejä!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