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5.3.2024 tiistai</w:t>
      </w:r>
    </w:p>
    <w:p>
      <w:pPr>
        <w:pStyle w:val="Heading1"/>
      </w:pPr>
      <w:r>
        <w:t>5.3.2024 tiistai</w:t>
      </w:r>
    </w:p>
    <w:p>
      <w:pPr>
        <w:pStyle w:val="Heading2"/>
      </w:pPr>
      <w:r>
        <w:t>13:00-14:00 Muistineuvola</w:t>
      </w:r>
    </w:p>
    <w:p>
      <w:r>
        <w:t>Mietityttääkö muisti?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