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11.4.2024 torstai</w:t>
      </w:r>
    </w:p>
    <w:p>
      <w:pPr>
        <w:pStyle w:val="Heading1"/>
      </w:pPr>
      <w:r>
        <w:t>11.4.2024 torstai</w:t>
      </w:r>
    </w:p>
    <w:p>
      <w:pPr>
        <w:pStyle w:val="Heading2"/>
      </w:pPr>
      <w:r>
        <w:t>10:00-11:00 Muistijumppa</w:t>
      </w:r>
    </w:p>
    <w:p>
      <w:r>
        <w:t>Ryhmä, jossa tuetaan muistia ja virkistetään aivoja.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