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29.4.2024 maanantai</w:t>
      </w:r>
    </w:p>
    <w:p>
      <w:pPr>
        <w:pStyle w:val="Heading1"/>
      </w:pPr>
      <w:r>
        <w:t>29.4.2024 maanantai</w:t>
      </w:r>
    </w:p>
    <w:p>
      <w:pPr>
        <w:pStyle w:val="Heading2"/>
      </w:pPr>
      <w:r>
        <w:t>19:00-21:00 Laulujoutsen - katastrofiballadi</w:t>
      </w:r>
    </w:p>
    <w:p>
      <w:r>
        <w:t xml:space="preserve">Matkalla 30-vuotiseen sotaan kuningas Kustaa II Aadolf on saapunut Turkuun nauttiakseen alamaisten teloituksista 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