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Urho Kekkosen katu 4-6, 00100, Helsinki</w:t>
      </w:r>
    </w:p>
    <w:p>
      <w:r>
        <w:t>30.4.2024 tiistai</w:t>
      </w:r>
    </w:p>
    <w:p>
      <w:pPr>
        <w:pStyle w:val="Heading1"/>
      </w:pPr>
      <w:r>
        <w:t>30.4.2024-20.6.2024</w:t>
      </w:r>
    </w:p>
    <w:p>
      <w:pPr>
        <w:pStyle w:val="Heading2"/>
      </w:pPr>
      <w:r>
        <w:t>11:00-23:00 Parsa- ja rieslingviikot</w:t>
      </w:r>
    </w:p>
    <w:p>
      <w:r>
        <w:t>Tule nauttimaan kauden herkullisimmat annokset, joiden päätähtenä on parsa ja parhaana ystävänä laajempi valikoima rieslingejä!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