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24.5.2024 perjantai</w:t>
      </w:r>
    </w:p>
    <w:p>
      <w:pPr>
        <w:pStyle w:val="Heading1"/>
      </w:pPr>
      <w:r>
        <w:t>24.5.2024-26.5.2024</w:t>
      </w:r>
    </w:p>
    <w:p>
      <w:pPr>
        <w:pStyle w:val="Heading2"/>
      </w:pPr>
      <w:r>
        <w:t xml:space="preserve">17:00-18:00 Mahlatonic </w:t>
      </w:r>
    </w:p>
    <w:p>
      <w:r>
        <w:t>Astutaan yhdessä mahlan lumoavaan maailmaan!</w:t>
      </w:r>
    </w:p>
    <w:p>
      <w:r>
        <w:t>8€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