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Pohjoisesplanadi 11-13, 00170, Helsinki</w:t>
      </w:r>
    </w:p>
    <w:p>
      <w:r>
        <w:t>4.11.2024 maanantai</w:t>
      </w:r>
    </w:p>
    <w:p>
      <w:pPr>
        <w:pStyle w:val="Heading1"/>
      </w:pPr>
      <w:r>
        <w:t>4.11.2024 maanantai</w:t>
      </w:r>
    </w:p>
    <w:p>
      <w:pPr>
        <w:pStyle w:val="Heading2"/>
      </w:pPr>
      <w:r>
        <w:t>14:00-17:00 Karriärdagen</w:t>
      </w:r>
    </w:p>
    <w:p>
      <w:r>
        <w:t>Rekryteringsevenemang för personer som gärna jobbar på svenska eller engelska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