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 keskiviikko</w:t>
      </w:r>
    </w:p>
    <w:p>
      <w:pPr>
        <w:pStyle w:val="Heading2"/>
      </w:pPr>
      <w:r>
        <w:t>11:30-15:30 Canasta</w:t>
      </w:r>
    </w:p>
    <w:p>
      <w:r>
        <w:t xml:space="preserve">Vapaaehtoisten ohjaamaa ryhmätoimintaa.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