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4.4.2023 tiistai</w:t>
      </w:r>
    </w:p>
    <w:p>
      <w:pPr>
        <w:pStyle w:val="Heading1"/>
      </w:pPr>
      <w:r>
        <w:t>4.4.2023 tiistai</w:t>
      </w:r>
    </w:p>
    <w:p>
      <w:pPr>
        <w:pStyle w:val="Heading2"/>
      </w:pPr>
      <w:r>
        <w:t>10:00-16:00 Work for you -rekrytointitapahtuma</w:t>
      </w:r>
    </w:p>
    <w:p>
      <w:r>
        <w:t xml:space="preserve">Tapahtuma on suunnattu ulkomailta muuttaneille työnhakijoille, ja sellaisille yrityksille, jotka eivät vaadi työntekijöiltään hyvää suomen kielen taitoa.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