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15.6.2018 perjantai</w:t>
      </w:r>
    </w:p>
    <w:p>
      <w:pPr>
        <w:pStyle w:val="Heading1"/>
      </w:pPr>
      <w:r>
        <w:t>15.6.2018-16.6.2018</w:t>
      </w:r>
    </w:p>
    <w:p>
      <w:pPr>
        <w:pStyle w:val="Heading2"/>
      </w:pPr>
      <w:r>
        <w:t>17:30-00:00 Suite Gardel</w:t>
      </w:r>
    </w:p>
    <w:p>
      <w:r>
        <w:t>Tribute to La Cumparsita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