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10:00-11:00 Albaniankielinen satutunti - Përalla në gjuhën shqipe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